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559" w:rsidRPr="001B7E81" w:rsidRDefault="001B7E81" w:rsidP="001B7E81">
      <w:pPr>
        <w:spacing w:line="276" w:lineRule="auto"/>
        <w:rPr>
          <w:rFonts w:ascii="Tahoma" w:eastAsia="Times New Roman" w:hAnsi="Tahoma" w:cs="B Zar"/>
          <w:color w:val="3A7DCE"/>
          <w:kern w:val="36"/>
          <w:sz w:val="48"/>
          <w:szCs w:val="40"/>
          <w:shd w:val="clear" w:color="auto" w:fill="FFFFFF"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8"/>
          <w:szCs w:val="40"/>
          <w:shd w:val="clear" w:color="auto" w:fill="FFFFFF"/>
          <w:rtl/>
          <w:lang w:bidi="fa-IR"/>
        </w:rPr>
        <w:t xml:space="preserve"> </w:t>
      </w:r>
      <w:r w:rsidR="006D1559" w:rsidRPr="001B7E81">
        <w:rPr>
          <w:rFonts w:ascii="Tahoma" w:eastAsia="Times New Roman" w:hAnsi="Tahoma" w:cs="B Zar" w:hint="cs"/>
          <w:color w:val="3A7DCE"/>
          <w:kern w:val="36"/>
          <w:sz w:val="48"/>
          <w:szCs w:val="40"/>
          <w:shd w:val="clear" w:color="auto" w:fill="FFFFFF"/>
          <w:rtl/>
          <w:lang w:bidi="fa-IR"/>
        </w:rPr>
        <w:t>زیارت</w:t>
      </w:r>
      <w:r w:rsidR="006D1559" w:rsidRPr="001B7E81">
        <w:rPr>
          <w:rFonts w:ascii="Tahoma" w:eastAsia="Times New Roman" w:hAnsi="Tahoma" w:cs="B Zar"/>
          <w:color w:val="3A7DCE"/>
          <w:kern w:val="36"/>
          <w:sz w:val="48"/>
          <w:szCs w:val="40"/>
          <w:shd w:val="clear" w:color="auto" w:fill="FFFFFF"/>
          <w:rtl/>
          <w:lang w:bidi="fa-IR"/>
        </w:rPr>
        <w:t xml:space="preserve"> </w:t>
      </w:r>
      <w:r w:rsidR="006D1559" w:rsidRPr="001B7E81">
        <w:rPr>
          <w:rFonts w:ascii="Tahoma" w:eastAsia="Times New Roman" w:hAnsi="Tahoma" w:cs="B Zar" w:hint="cs"/>
          <w:color w:val="3A7DCE"/>
          <w:kern w:val="36"/>
          <w:sz w:val="48"/>
          <w:szCs w:val="40"/>
          <w:shd w:val="clear" w:color="auto" w:fill="FFFFFF"/>
          <w:rtl/>
          <w:lang w:bidi="fa-IR"/>
        </w:rPr>
        <w:t>حمزه</w:t>
      </w:r>
      <w:r w:rsidR="006D1559" w:rsidRPr="001B7E81">
        <w:rPr>
          <w:rFonts w:ascii="Tahoma" w:eastAsia="Times New Roman" w:hAnsi="Tahoma" w:cs="B Zar"/>
          <w:color w:val="3A7DCE"/>
          <w:kern w:val="36"/>
          <w:sz w:val="48"/>
          <w:szCs w:val="40"/>
          <w:shd w:val="clear" w:color="auto" w:fill="FFFFFF"/>
          <w:rtl/>
          <w:lang w:bidi="fa-IR"/>
        </w:rPr>
        <w:t xml:space="preserve"> </w:t>
      </w:r>
      <w:r w:rsidR="006D1559" w:rsidRPr="001B7E81">
        <w:rPr>
          <w:rFonts w:ascii="Tahoma" w:eastAsia="Times New Roman" w:hAnsi="Tahoma" w:cs="B Zar" w:hint="cs"/>
          <w:color w:val="3A7DCE"/>
          <w:kern w:val="36"/>
          <w:sz w:val="48"/>
          <w:szCs w:val="40"/>
          <w:shd w:val="clear" w:color="auto" w:fill="FFFFFF"/>
          <w:rtl/>
          <w:lang w:bidi="fa-IR"/>
        </w:rPr>
        <w:t>در</w:t>
      </w:r>
      <w:r w:rsidR="006D1559" w:rsidRPr="001B7E81">
        <w:rPr>
          <w:rFonts w:ascii="Tahoma" w:eastAsia="Times New Roman" w:hAnsi="Tahoma" w:cs="B Zar"/>
          <w:color w:val="3A7DCE"/>
          <w:kern w:val="36"/>
          <w:sz w:val="48"/>
          <w:szCs w:val="40"/>
          <w:shd w:val="clear" w:color="auto" w:fill="FFFFFF"/>
          <w:rtl/>
          <w:lang w:bidi="fa-IR"/>
        </w:rPr>
        <w:t xml:space="preserve"> </w:t>
      </w:r>
      <w:r w:rsidR="006D1559" w:rsidRPr="001B7E81">
        <w:rPr>
          <w:rFonts w:ascii="Tahoma" w:eastAsia="Times New Roman" w:hAnsi="Tahoma" w:cs="B Zar" w:hint="cs"/>
          <w:color w:val="3A7DCE"/>
          <w:kern w:val="36"/>
          <w:sz w:val="48"/>
          <w:szCs w:val="40"/>
          <w:shd w:val="clear" w:color="auto" w:fill="FFFFFF"/>
          <w:rtl/>
          <w:lang w:bidi="fa-IR"/>
        </w:rPr>
        <w:t>احد</w:t>
      </w:r>
    </w:p>
    <w:p w:rsidR="006D1559" w:rsidRDefault="006D1559" w:rsidP="001B7E81">
      <w:pPr>
        <w:spacing w:line="276" w:lineRule="auto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6D1559" w:rsidRDefault="001B7E81" w:rsidP="001B7E81">
      <w:pPr>
        <w:pStyle w:val="a"/>
        <w:spacing w:line="276" w:lineRule="auto"/>
        <w:jc w:val="both"/>
        <w:rPr>
          <w:shd w:val="clear" w:color="auto" w:fill="FFFFFF"/>
        </w:rPr>
      </w:pPr>
      <w:r>
        <w:rPr>
          <w:rStyle w:val="farsi"/>
          <w:rtl/>
        </w:rPr>
        <w:t>ذكر ساير زيارات در مدينه طيبه؛ (نقل از مصباح الزائر و غيره)؛</w:t>
      </w:r>
      <w:r>
        <w:rPr>
          <w:rStyle w:val="farsi"/>
          <w:rFonts w:hint="cs"/>
          <w:rtl/>
        </w:rPr>
        <w:t xml:space="preserve"> </w:t>
      </w:r>
      <w:r w:rsidR="006D1559">
        <w:rPr>
          <w:shd w:val="clear" w:color="auto" w:fill="FFFFFF"/>
          <w:rtl/>
        </w:rPr>
        <w:t>زيارت حضرت حمزه رضي الله عنه در احد چون به زيارت آن حضرت رفتى مى‏گويى نزد قبرش‏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عَمَّ رَسُولِ اللَّهِ صَلَّى اللَّهُ عَلَيْهِ وَ آلِهِ‏</w:t>
      </w:r>
    </w:p>
    <w:p w:rsidR="006D1559" w:rsidRDefault="006D1559" w:rsidP="00C336A3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خَيْرَ الشُّهَدَاءِ السَّلاَمُ عَلَيْكَ يَا أَسَدَ اللَّهِ وَ أَسَدَ رَسُولِهِ‏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أَشْهَدُ أَنَّكَ قَدْ جَاهَدْتَ فِي اللَّهِ عَزَّ وَ جَلَّ وَ جُدْتَ بِنَفْسِكَ وَ نَصَحْتَ رَسُولَ اللَّهِ صلى الله عليه و آله‏</w:t>
      </w:r>
    </w:p>
    <w:p w:rsidR="006D1559" w:rsidRDefault="006D1559" w:rsidP="001B7E81">
      <w:pPr>
        <w:pStyle w:val="20"/>
        <w:spacing w:line="276" w:lineRule="auto"/>
        <w:rPr>
          <w:rFonts w:hint="cs"/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وَ كُنْتَ فِيمَا عِنْدَ اللَّهِ سُبْحَانَهُ رَاغِباً بِأَبِي أَنْتَ وَ أُمِّي‏</w:t>
      </w:r>
    </w:p>
    <w:p w:rsidR="00C336A3" w:rsidRDefault="00C336A3" w:rsidP="001B7E81">
      <w:pPr>
        <w:pStyle w:val="20"/>
        <w:spacing w:line="276" w:lineRule="auto"/>
        <w:rPr>
          <w:shd w:val="clear" w:color="auto" w:fill="FFFFFF"/>
        </w:rPr>
      </w:pP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أَتَيْتُكَ (مُتَقَرِّباً إِلَى اللَّهِ عَزَّ وَ جَلَّ بِزِيَارَتِكَ وَ) مُتَقَرِّباً إِلَى رَسُولِ اللَّهِ صَلَّى اللَّهُ عَلَيْهِ وَ آلِهِ بِذَلِكَ‏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رَاغِباً إِلَيْكَ فِي الشَّفَاعَةِ أَبْتَغِي بِزِيَارَتِكَ (بِذَلِكَ) خَلاَصَ نَفْسِي‏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مُتَعَوِّذاً بِكَ مِنْ نَارٍ اسْتَحَقَّهَا مِثْلِي بِمَا جَنَيْتُ عَلَى نَفْسِي‏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هَارِباً مِنْ ذُنُوبِيَ الَّتِي احْتَطَبْتُهَا عَلَى ظَهْرِي فَزِعاً إِلَيْكَ رَجَاءَ رَحْمَةِ رَبِّي‏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أَتَيْتُكَ مِنْ شُقَّةٍ بَعِيدَةٍ طَالِباً فَكَاكَ رَقَبَتِي مِنَ النَّارِ وَ قَدْ أَوْقَرَتْ ظَهْرِي ذُنُوبِي وَ أَتَيْتُ مَا أَسْخَطَ رَبِّي‏</w:t>
      </w:r>
    </w:p>
    <w:p w:rsidR="001B7E81" w:rsidRDefault="001B7E81" w:rsidP="001B7E81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وَ لَمْ أَجِدْ أَحَداً أَفْزَعُ إِلَيْهِ خَيْراً لِي مِنْكُمْ أَهْلَ بَيْتِ الرَّحْمَةِ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فَكُنْ لِي شَفِيعاً يَوْمَ فَقْرِي وَ حَاجَتِي فَقَدْ سِرْتُ إِلَيْكَ مَحْزُوناً وَ أَتَيْتُكَ مَكْرُوباً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سَكَبْتُ عَبْرَتِي عِنْدَكَ بَاكِياً وَ صِرْتُ إِلَيْكَ مُفْرَداً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أَنْتَ مِمَّنْ أَمَرَنِيَ اللَّهُ بِصِلَتِهِ وَ حَثَّنِي عَلَى بِرِّهِ وَ دَلَّنِي عَلَى فَضْلِهِ‏</w:t>
      </w:r>
    </w:p>
    <w:p w:rsidR="00C336A3" w:rsidRDefault="00C336A3" w:rsidP="001B7E81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هَدَانِي لِحُبِّهِ وَ رَغَّبَنِي فِي الْوِفَادَةِ إِلَيْهِ وَ أَلْهَمَنِي طَلَبَ الْحَوَائِجِ عِنْدَهُ‏</w:t>
      </w:r>
    </w:p>
    <w:p w:rsidR="001B7E81" w:rsidRDefault="001B7E81" w:rsidP="001B7E81">
      <w:pPr>
        <w:pStyle w:val="20"/>
        <w:spacing w:line="276" w:lineRule="auto"/>
        <w:rPr>
          <w:rFonts w:hint="cs"/>
          <w:rtl/>
        </w:rPr>
      </w:pP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أَنْتُمْ أَهْلُ بَيْتٍ لاَ يَشْقَى مَنْ تَوَلاَّكُمْ وَ لاَ يَخِيبُ مَنْ أَتَاكُمْ وَ لاَ يَخْسَرُ مَنْ يَهْوَاكُمْ وَ لاَ يَسْعَدُ مَنْ عَادَاكُمْ‏</w:t>
      </w:r>
    </w:p>
    <w:p w:rsidR="006D1559" w:rsidRDefault="006D1559" w:rsidP="001B7E81">
      <w:pPr>
        <w:pStyle w:val="a"/>
        <w:spacing w:line="276" w:lineRule="auto"/>
        <w:jc w:val="both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پس رو به قبله مى‏كنى و دو ركعت نماز زيارت بجا مى‏آورى و بعد از فراغ خود را بقبر مى‏چسبانى و مى‏گويى‏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صَلِّ عَلَى مُحَمَّدٍ وَ آلِ مُحَمَّدٍ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إِنِّي تَعَرَّضْتُ لِرَحْمَتِكَ بِلُزُومِي لِقَبْرِ عَمِّ نَبِيِّكَ صَلَّى اللَّهُ عَلَيْهِ وَ آلِهِ‏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لِيُجِيرَنِي مِنْ نِقْمَتِكَ (وَ سَخَطِكَ وَ مَقْتِكَ) فِي يَوْمٍ تَكْثُرُ فِيهِ الْأَصْوَاتُ‏</w:t>
      </w:r>
    </w:p>
    <w:p w:rsidR="001B7E81" w:rsidRDefault="001B7E81" w:rsidP="001B7E81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وَ تَشْغَلُ كُلُّ نَفْسٍ بِمَا قَدَّمَتْ وَ تُجَادِلُ عَنْ نَفْسِهَا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فَإِنْ تَرْحَمْنِي الْيَوْمَ فَلاَ خَوْفٌ عَلَيَّ وَ لاَ حُزْنٌ وَ إِنْ تُعَاقِبْ فَمَوْلًى لَهُ الْقُدْرَةُ عَلَى عَبْدِهِ‏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لاَ تُخَيِّبْنِي بَعْدَ الْيَوْمِ وَ لاَ تَصْرِفْنِي بِغَيْرِ حَاجَتِي‏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فَقَدْ لَصِقْتُ بِقَبْرِ عَمِّ نَبِيِّكَ وَ تَقَرَّبْتُ بِهِ إِلَيْكَ ابْتِغَاءَ مَرْضَاتِكَ وَ رَجَاءَ رَحْمَتِكَ‏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فَتَقَبَّلْ مِنِّي وَ عُدْ بِحِلْمِكَ عَلَى جَهْلِي وَ بِرَأْفَتِكَ عَلَى جِنَايَةِ نَفْسِي‏</w:t>
      </w:r>
    </w:p>
    <w:p w:rsidR="001B7E81" w:rsidRDefault="001B7E81" w:rsidP="001B7E81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فَقَدْ عَظُمَ جُرْمِي وَ مَا أَخَافُ أَنْ تَظْلِمَنِي وَ لَكِنْ أَخَافُ سُوءَ الْحِسَابِ‏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فَانْظُرِ الْيَوْمَ تَقَلُّبِي عَلَى قَبْرِ عَمِّ نَبِيِّكَ فَبِهِمَا فُكَّنِي مِنَ النَّارِ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لاَ تُخَيِّبْ سَعْيِي وَ لاَ يَهُونَنَّ عَلَيْكَ ابْتِهَالِي وَ لاَ تَحْجُبَنَّ عَنْكَ صَوْتِي وَ لاَ تَقْلِبْنِي بِغَيْرِ حَوَائِجِي‏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يَا غِيَاثَ كُلِّ مَكْرُوبٍ وَ مَحْزُونٍ وَ يَا مُفَرِّجاً عَنِ الْمَلْهُوفِ الْحَيْرَانِ الْغَرِيقِ الْمُشْرِفِ عَلَى الْهَلَكَةِ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فَصَلِّ عَلَى مُحَمَّدٍ وَ آلِ مُحَمَّدٍ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انْظُرْ إِلَيَّ نَظْرَةً لاَ أَشْقَى بَعْدَهَا أَبَداً وَ ارْحَمْ تَضَرُّعِي وَ عَبْرَتِي وَ انْفِرَادِي‏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فَقَدْ رَجَوْتُ رِضَاكَ وَ تَحَرَّيْتُ الْخَيْرَ الَّذِي لاَ يُعْطِيهِ أَحَدٌ سِوَاكَ فَلاَ تَرُدَّ أَمَلِي‏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إِنْ تُعَاقِبْ فَمَوْلًى لَهُ الْقُدْرَةُ عَلَى عَبْدِهِ وَ جَزَائِهِ (جَزَاهُ) بِسُوءِ (سُوءُ) فِعْلِهِ‏</w:t>
      </w:r>
    </w:p>
    <w:p w:rsidR="006D1559" w:rsidRDefault="006D1559" w:rsidP="001B7E81">
      <w:pPr>
        <w:pStyle w:val="20"/>
        <w:spacing w:line="276" w:lineRule="auto"/>
        <w:rPr>
          <w:rFonts w:hint="cs"/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فَلاَ أَخِيبَنَّ الْيَوْمَ وَ لاَ تَصْرِفْنِي بِغَيْرِ حَاجَتِي وَ لاَ تُخَيِّبَنَّ شُخُوصِي وَ وِفَادَتِي‏</w:t>
      </w:r>
    </w:p>
    <w:p w:rsidR="00C336A3" w:rsidRDefault="00C336A3" w:rsidP="001B7E81">
      <w:pPr>
        <w:pStyle w:val="20"/>
        <w:spacing w:line="276" w:lineRule="auto"/>
        <w:rPr>
          <w:shd w:val="clear" w:color="auto" w:fill="FFFFFF"/>
        </w:rPr>
      </w:pP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فَقَدْ أَنْفَدْتُ نَفَقَتِي وَ أَتْعَبْتُ بَدَنِي وَ قَطَعْتُ الْمَفَازَاتِ‏</w:t>
      </w:r>
    </w:p>
    <w:p w:rsidR="001B7E81" w:rsidRDefault="001B7E81" w:rsidP="001B7E81">
      <w:pPr>
        <w:pStyle w:val="20"/>
        <w:spacing w:line="276" w:lineRule="auto"/>
        <w:rPr>
          <w:rFonts w:hint="cs"/>
          <w:rtl/>
        </w:rPr>
      </w:pP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وَ خَلَّفْتُ الْأَهْلَ وَ الْمَالَ وَ مَا خَوَّلْتَنِي وَ آثَرْتُ مَا عِنْدَكَ عَلَى نَفْسِي‏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لُذْتُ بِقَبْرِ عَمِّ نَبِيِّكَ صَلَّى اللَّهُ عَلَيْهِ وَ آلِهِ وَ تَقَرَّبْتُ بِهِ ابْتِغَاءَ مَرْضَاتِكَ‏</w:t>
      </w:r>
    </w:p>
    <w:p w:rsidR="001B7E81" w:rsidRPr="001B7E81" w:rsidRDefault="001B7E81" w:rsidP="001B7E81">
      <w:pPr>
        <w:pStyle w:val="20"/>
        <w:spacing w:line="276" w:lineRule="auto"/>
        <w:rPr>
          <w:rFonts w:hint="cs"/>
          <w:rtl/>
        </w:rPr>
      </w:pP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فَعُدْ بِحِلْمِكَ عَلَى جَهْلِي وَ بِرَأْفَتِكَ عَلَى ذَنْبِي فَقَدْ عَظُمَ جُرْمِي بِرَحْمَتِكَ يَا كَرِيمُ يَا كَرِيمُ‏</w:t>
      </w:r>
    </w:p>
    <w:p w:rsidR="001B7E81" w:rsidRDefault="006D1559" w:rsidP="00C336A3">
      <w:pPr>
        <w:pStyle w:val="2"/>
        <w:rPr>
          <w:rFonts w:hint="cs"/>
          <w:shd w:val="clear" w:color="auto" w:fill="FFFFFF"/>
          <w:rtl/>
        </w:rPr>
      </w:pPr>
      <w:r>
        <w:rPr>
          <w:rFonts w:ascii="Times New Roman" w:hAnsi="Times New Roman" w:cs="Times New Roman"/>
          <w:shd w:val="clear" w:color="auto" w:fill="FFFFFF"/>
        </w:rPr>
        <w:lastRenderedPageBreak/>
        <w:t> </w:t>
      </w:r>
      <w:r>
        <w:rPr>
          <w:shd w:val="clear" w:color="auto" w:fill="FFFFFF"/>
          <w:rtl/>
        </w:rPr>
        <w:t>مؤلف گويد كه مدايح جناب حمزه سلام الله عليه و فضيلت زيارت آن حضرت بيشتر از آن است كه ذكر شود فخرالمحققين رحمة الله عليه در رساله فخريه فرموده مستحب است زيارت حمزه و باقى شهداء به احد زيرا كه روايت شده از حضرت رسول صلى الله عليه و آله كه فرمود هر كه زيارت كند مرا و زيارت نكند عمم حمزه را همانا مرا جفا كرده و اين فقير در بيت الاحزان في مصائب سيدة النسوان نقل كردم كه حضرت فاطمه صلوات الله عليها بعد از وفات پدر بزرگوار خود هر هفته روز دوشنبه و پنجشنبه به زيارت حمزه و شهداء احد مى‏رفت و نماز مى‏خواند و دعا مى‏كرد در آنجا و ترك نكرد تا وفات فرمود و محمود بن لبيد گفته كه آن سيده جليله سر قبر حمزه مى‏رفت و گريه مى‏كرد و من در يكى از روزها به زيارت حمزه مشرف شدم ديدم كه آن مظلومه نزد قبر حمزه مشغول به گريه است من صبر كردم تا گريه‏اش ساكن گشت نزديك رفتم و سلام كردم و گفتم يا سيدة النسوان به حق خدا قسم است كه رگهاى دلم را قطع كردى از اين گريه‏ات فرمود اى أبا عمرو براى من شايسته است گريستن زيرا كه به من رسيده است مصيبت بهترين پدرها رسول خ</w:t>
      </w:r>
      <w:r w:rsidR="001B7E81">
        <w:rPr>
          <w:shd w:val="clear" w:color="auto" w:fill="FFFFFF"/>
          <w:rtl/>
        </w:rPr>
        <w:t>دا صلى الله عليه و آله پس فرمود</w:t>
      </w:r>
      <w:r w:rsidR="001B7E81">
        <w:rPr>
          <w:rFonts w:hint="cs"/>
          <w:shd w:val="clear" w:color="auto" w:fill="FFFFFF"/>
          <w:rtl/>
        </w:rPr>
        <w:t xml:space="preserve"> </w:t>
      </w:r>
      <w:r w:rsidRPr="001B7E81">
        <w:rPr>
          <w:rFonts w:ascii="Tahoma" w:eastAsia="Times New Roman" w:hAnsi="Tahoma" w:cs="B Zar"/>
          <w:sz w:val="32"/>
          <w:szCs w:val="32"/>
          <w:shd w:val="clear" w:color="auto" w:fill="FFFFFF"/>
          <w:rtl/>
          <w:lang w:bidi="fa-IR"/>
        </w:rPr>
        <w:t>وا شوقاه إلى رسول الله و انشاد كرد</w:t>
      </w:r>
      <w:r w:rsidR="001B7E81">
        <w:rPr>
          <w:rFonts w:hint="cs"/>
          <w:shd w:val="clear" w:color="auto" w:fill="FFFFFF"/>
          <w:rtl/>
        </w:rPr>
        <w:t>:</w:t>
      </w:r>
    </w:p>
    <w:p w:rsidR="00C336A3" w:rsidRDefault="00C336A3" w:rsidP="00C336A3">
      <w:pPr>
        <w:pStyle w:val="2"/>
        <w:rPr>
          <w:rFonts w:hint="cs"/>
          <w:shd w:val="clear" w:color="auto" w:fill="FFFFFF"/>
          <w:rtl/>
        </w:rPr>
      </w:pPr>
    </w:p>
    <w:p w:rsidR="00C336A3" w:rsidRDefault="00C336A3" w:rsidP="00C336A3">
      <w:pPr>
        <w:pStyle w:val="2"/>
        <w:rPr>
          <w:shd w:val="clear" w:color="auto" w:fill="FFFFFF"/>
        </w:rPr>
      </w:pPr>
      <w:bookmarkStart w:id="0" w:name="_GoBack"/>
      <w:bookmarkEnd w:id="0"/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990"/>
        <w:gridCol w:w="4338"/>
      </w:tblGrid>
      <w:tr w:rsidR="001B7E81" w:rsidRPr="001B7E81" w:rsidTr="001B7E81">
        <w:tc>
          <w:tcPr>
            <w:tcW w:w="4248" w:type="dxa"/>
          </w:tcPr>
          <w:p w:rsidR="001B7E81" w:rsidRPr="001B7E81" w:rsidRDefault="001B7E81" w:rsidP="001B7E81">
            <w:pPr>
              <w:pStyle w:val="a"/>
              <w:spacing w:line="276" w:lineRule="auto"/>
              <w:jc w:val="both"/>
              <w:rPr>
                <w:rFonts w:hint="cs"/>
                <w:sz w:val="6"/>
                <w:szCs w:val="6"/>
                <w:shd w:val="clear" w:color="auto" w:fill="FFFFFF"/>
                <w:rtl/>
              </w:rPr>
            </w:pPr>
            <w:r w:rsidRPr="001B7E81">
              <w:rPr>
                <w:shd w:val="clear" w:color="auto" w:fill="FFFFFF"/>
                <w:rtl/>
              </w:rPr>
              <w:t>إِذَا مَاتَ يَوْماً مَيِّتٌ قَلَّ ذِكْرُهُ</w:t>
            </w:r>
            <w:r w:rsidRPr="001B7E81">
              <w:rPr>
                <w:rFonts w:hint="cs"/>
                <w:shd w:val="clear" w:color="auto" w:fill="FFFFFF"/>
                <w:rtl/>
              </w:rPr>
              <w:t xml:space="preserve"> </w:t>
            </w:r>
            <w:r>
              <w:rPr>
                <w:shd w:val="clear" w:color="auto" w:fill="FFFFFF"/>
                <w:rtl/>
              </w:rPr>
              <w:br/>
            </w:r>
          </w:p>
        </w:tc>
        <w:tc>
          <w:tcPr>
            <w:tcW w:w="990" w:type="dxa"/>
          </w:tcPr>
          <w:p w:rsidR="001B7E81" w:rsidRPr="001B7E81" w:rsidRDefault="001B7E81" w:rsidP="001B7E81">
            <w:pPr>
              <w:pStyle w:val="a"/>
              <w:spacing w:line="276" w:lineRule="auto"/>
              <w:jc w:val="both"/>
              <w:rPr>
                <w:shd w:val="clear" w:color="auto" w:fill="FFFFFF"/>
                <w:rtl/>
              </w:rPr>
            </w:pPr>
          </w:p>
        </w:tc>
        <w:tc>
          <w:tcPr>
            <w:tcW w:w="4338" w:type="dxa"/>
          </w:tcPr>
          <w:p w:rsidR="001B7E81" w:rsidRPr="001B7E81" w:rsidRDefault="001B7E81" w:rsidP="001B7E81">
            <w:pPr>
              <w:pStyle w:val="a"/>
              <w:spacing w:line="276" w:lineRule="auto"/>
              <w:jc w:val="both"/>
              <w:rPr>
                <w:sz w:val="2"/>
                <w:szCs w:val="2"/>
                <w:shd w:val="clear" w:color="auto" w:fill="FFFFFF"/>
                <w:rtl/>
              </w:rPr>
            </w:pPr>
            <w:r w:rsidRPr="001B7E81">
              <w:rPr>
                <w:shd w:val="clear" w:color="auto" w:fill="FFFFFF"/>
                <w:rtl/>
              </w:rPr>
              <w:t>‏وَ ذِكْرُ أَبِي مُذْ مَاتَ وَ اللَّهِ أَكْثَرُ</w:t>
            </w:r>
            <w:r>
              <w:rPr>
                <w:rFonts w:hint="cs"/>
                <w:shd w:val="clear" w:color="auto" w:fill="FFFFFF"/>
                <w:rtl/>
              </w:rPr>
              <w:br/>
            </w:r>
            <w:r>
              <w:rPr>
                <w:rFonts w:hint="cs"/>
                <w:sz w:val="2"/>
                <w:szCs w:val="2"/>
                <w:shd w:val="clear" w:color="auto" w:fill="FFFFFF"/>
                <w:rtl/>
              </w:rPr>
              <w:t>ج</w:t>
            </w:r>
          </w:p>
        </w:tc>
      </w:tr>
      <w:tr w:rsidR="001B7E81" w:rsidRPr="001B7E81" w:rsidTr="001B7E81">
        <w:tc>
          <w:tcPr>
            <w:tcW w:w="4248" w:type="dxa"/>
          </w:tcPr>
          <w:p w:rsidR="001B7E81" w:rsidRPr="001B7E81" w:rsidRDefault="001B7E81" w:rsidP="001B7E81">
            <w:pPr>
              <w:bidi w:val="0"/>
              <w:spacing w:before="100" w:beforeAutospacing="1" w:after="100" w:afterAutospacing="1" w:line="276" w:lineRule="auto"/>
              <w:jc w:val="center"/>
              <w:rPr>
                <w:rFonts w:ascii="IranNastaliq" w:hAnsi="IranNastaliq" w:cs="B Nazanin" w:hint="cs"/>
                <w:sz w:val="28"/>
                <w:szCs w:val="28"/>
                <w:shd w:val="clear" w:color="auto" w:fill="FFFFFF"/>
                <w:rtl/>
                <w:lang w:bidi="fa-IR"/>
              </w:rPr>
            </w:pPr>
          </w:p>
        </w:tc>
        <w:tc>
          <w:tcPr>
            <w:tcW w:w="990" w:type="dxa"/>
          </w:tcPr>
          <w:p w:rsidR="001B7E81" w:rsidRPr="001B7E81" w:rsidRDefault="001B7E81" w:rsidP="001B7E81">
            <w:pPr>
              <w:pStyle w:val="a"/>
              <w:spacing w:line="276" w:lineRule="auto"/>
              <w:jc w:val="both"/>
              <w:rPr>
                <w:shd w:val="clear" w:color="auto" w:fill="FFFFFF"/>
                <w:rtl/>
              </w:rPr>
            </w:pPr>
          </w:p>
        </w:tc>
        <w:tc>
          <w:tcPr>
            <w:tcW w:w="4338" w:type="dxa"/>
          </w:tcPr>
          <w:p w:rsidR="001B7E81" w:rsidRPr="001B7E81" w:rsidRDefault="001B7E81" w:rsidP="001B7E81">
            <w:pPr>
              <w:bidi w:val="0"/>
              <w:spacing w:before="100" w:beforeAutospacing="1" w:after="100" w:afterAutospacing="1" w:line="276" w:lineRule="auto"/>
              <w:jc w:val="center"/>
              <w:rPr>
                <w:rFonts w:ascii="IranNastaliq" w:hAnsi="IranNastaliq" w:cs="B Nazanin"/>
                <w:sz w:val="28"/>
                <w:szCs w:val="28"/>
                <w:shd w:val="clear" w:color="auto" w:fill="FFFFFF"/>
                <w:rtl/>
              </w:rPr>
            </w:pPr>
          </w:p>
        </w:tc>
      </w:tr>
    </w:tbl>
    <w:p w:rsidR="001B7E81" w:rsidRDefault="001B7E81" w:rsidP="001B7E81">
      <w:pPr>
        <w:pStyle w:val="20"/>
        <w:spacing w:line="276" w:lineRule="auto"/>
        <w:jc w:val="both"/>
        <w:rPr>
          <w:rFonts w:ascii="Tahoma" w:eastAsia="Times New Roman" w:hAnsi="Tahoma" w:cs="B Zar" w:hint="cs"/>
          <w:color w:val="auto"/>
          <w:sz w:val="32"/>
          <w:szCs w:val="32"/>
          <w:shd w:val="clear" w:color="auto" w:fill="FFFFFF"/>
          <w:rtl/>
          <w:lang w:bidi="fa-IR"/>
        </w:rPr>
      </w:pPr>
    </w:p>
    <w:p w:rsidR="001B7E81" w:rsidRDefault="006D1559" w:rsidP="001B7E81">
      <w:pPr>
        <w:pStyle w:val="20"/>
        <w:spacing w:line="276" w:lineRule="auto"/>
        <w:jc w:val="both"/>
        <w:rPr>
          <w:rFonts w:hint="cs"/>
          <w:shd w:val="clear" w:color="auto" w:fill="FFFFFF"/>
          <w:rtl/>
        </w:rPr>
      </w:pPr>
      <w:r w:rsidRPr="001B7E81">
        <w:rPr>
          <w:rFonts w:ascii="Tahoma" w:eastAsia="Times New Roman" w:hAnsi="Tahoma" w:cs="B Zar"/>
          <w:color w:val="auto"/>
          <w:sz w:val="32"/>
          <w:szCs w:val="32"/>
          <w:shd w:val="clear" w:color="auto" w:fill="FFFFFF"/>
          <w:rtl/>
          <w:lang w:bidi="fa-IR"/>
        </w:rPr>
        <w:t>و شيخ مفيد فرموده</w:t>
      </w:r>
      <w:r>
        <w:rPr>
          <w:shd w:val="clear" w:color="auto" w:fill="FFFFFF"/>
          <w:rtl/>
        </w:rPr>
        <w:t xml:space="preserve"> </w:t>
      </w:r>
      <w:r w:rsidR="001B7E81">
        <w:rPr>
          <w:rFonts w:hint="cs"/>
          <w:shd w:val="clear" w:color="auto" w:fill="FFFFFF"/>
          <w:rtl/>
        </w:rPr>
        <w:t>:</w:t>
      </w:r>
    </w:p>
    <w:p w:rsidR="001B7E81" w:rsidRDefault="001B7E81" w:rsidP="001B7E81">
      <w:pPr>
        <w:pStyle w:val="20"/>
        <w:spacing w:line="276" w:lineRule="auto"/>
        <w:jc w:val="both"/>
        <w:rPr>
          <w:rFonts w:hint="cs"/>
          <w:shd w:val="clear" w:color="auto" w:fill="FFFFFF"/>
          <w:rtl/>
        </w:rPr>
      </w:pPr>
    </w:p>
    <w:p w:rsidR="009A60A5" w:rsidRDefault="006D1559" w:rsidP="001B7E81">
      <w:pPr>
        <w:pStyle w:val="20"/>
        <w:spacing w:line="276" w:lineRule="auto"/>
        <w:rPr>
          <w:rFonts w:hint="cs"/>
          <w:shd w:val="clear" w:color="auto" w:fill="FFFFFF"/>
          <w:rtl/>
        </w:rPr>
      </w:pPr>
      <w:r>
        <w:rPr>
          <w:shd w:val="clear" w:color="auto" w:fill="FFFFFF"/>
          <w:rtl/>
        </w:rPr>
        <w:t>وَ كَانَ رَسُولُ اللَّهِ صلى الله عليه و آله أَمَرَ فِي حَيَاتِهِ بِزِيَارَةِ قَبْرِ حَمْزَةَ عليه السلام وَ كَانَ يُلِمُّ بِهِ وَ بِالشُّهَدَاءِ وَ لَمْ تَزَلْ فَاطِمَةُ عليها السلام بَعْدَ وَفَاتِهِ صلى الله عليه و آله تَغْدُو إِلَى قَبْرِهِ وَ تَرُوحُ وَ الْمُسْلِمُونَ يَنْتَابُونَ عَلَى زِيَارَتِهِ وَ مُلاَزَمَةِ قَبْرِهِ‏</w:t>
      </w:r>
    </w:p>
    <w:p w:rsidR="001B7E81" w:rsidRDefault="001B7E81" w:rsidP="001B7E81">
      <w:pPr>
        <w:pStyle w:val="20"/>
        <w:spacing w:line="276" w:lineRule="auto"/>
      </w:pPr>
    </w:p>
    <w:sectPr w:rsidR="001B7E81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649" w:rsidRDefault="00EE4649" w:rsidP="006D1559">
      <w:r>
        <w:separator/>
      </w:r>
    </w:p>
  </w:endnote>
  <w:endnote w:type="continuationSeparator" w:id="0">
    <w:p w:rsidR="00EE4649" w:rsidRDefault="00EE4649" w:rsidP="006D1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DFE76DD-9D36-4E0B-BD78-7AF9742DF0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B4B644D-C60F-42DA-BF48-63A334B783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4353A90-C66C-4F78-AF12-3924F61E79BB}"/>
    <w:embedBold r:id="rId4" w:fontKey="{5FEE666B-374A-4537-B7CD-C2A979E30B1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F899643-3591-4810-8ED7-8D9EF1ADE840}"/>
    <w:embedBold r:id="rId6" w:fontKey="{C32846E9-8772-4828-A2AC-BDE844755DB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20B3C35A-4E6F-4C98-86C3-D9EEA95A5A0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D8EB8866-6B97-4D4E-AAB3-0C304BC326C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1E77005-08F1-45EB-9975-926D3BB15123}"/>
    <w:embedBold r:id="rId10" w:fontKey="{B69E683A-E518-48C1-923C-3CE4E683E69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E5B8C66D-3596-4DC1-8F31-05613032DACB}"/>
    <w:embedBold r:id="rId12" w:fontKey="{C2F3F1E7-221A-402C-B49E-1E5E7E522A44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3" w:fontKey="{2B051CE2-85B9-4AE0-AD11-FE1F5A15ABDB}"/>
    <w:embedBold r:id="rId14" w:fontKey="{BA4AE863-AE93-4851-BAD3-89318F49326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2470320"/>
      <w:docPartObj>
        <w:docPartGallery w:val="Page Numbers (Bottom of Page)"/>
        <w:docPartUnique/>
      </w:docPartObj>
    </w:sdtPr>
    <w:sdtEndPr/>
    <w:sdtContent>
      <w:p w:rsidR="004B1950" w:rsidRDefault="004B1950" w:rsidP="004B1950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054"/>
        </w:tblGrid>
        <w:tr w:rsidR="004B1950" w:rsidTr="004B1950">
          <w:tc>
            <w:tcPr>
              <w:tcW w:w="1054" w:type="dxa"/>
              <w:hideMark/>
            </w:tcPr>
            <w:p w:rsidR="004B1950" w:rsidRDefault="004B1950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C336A3">
                <w:rPr>
                  <w:noProof/>
                  <w:sz w:val="22"/>
                  <w:szCs w:val="22"/>
                  <w:rtl/>
                </w:rPr>
                <w:t>6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054" w:type="dxa"/>
              <w:hideMark/>
            </w:tcPr>
            <w:p w:rsidR="004B1950" w:rsidRDefault="004B1950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7B7338" w:rsidRDefault="00EE4649" w:rsidP="004B1950">
        <w:pPr>
          <w:pStyle w:val="Footer"/>
          <w:jc w:val="center"/>
        </w:pPr>
      </w:p>
    </w:sdtContent>
  </w:sdt>
  <w:p w:rsidR="007B7338" w:rsidRDefault="007B73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649" w:rsidRDefault="00EE4649" w:rsidP="006D1559">
      <w:r>
        <w:separator/>
      </w:r>
    </w:p>
  </w:footnote>
  <w:footnote w:type="continuationSeparator" w:id="0">
    <w:p w:rsidR="00EE4649" w:rsidRDefault="00EE4649" w:rsidP="006D15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7D2" w:rsidRPr="00B022A1" w:rsidRDefault="004117D2" w:rsidP="004117D2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93C4EF3" wp14:editId="39AD7853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</w:t>
    </w:r>
    <w:r w:rsidR="001B7E8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</w:t>
    </w:r>
    <w:r w:rsidRPr="004117D2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Pr="004117D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117D2">
      <w:rPr>
        <w:rFonts w:ascii="Neirizi" w:eastAsia="Times New Roman" w:hAnsi="Neirizi" w:cs="Neirizi" w:hint="cs"/>
        <w:b/>
        <w:bCs/>
        <w:rtl/>
        <w:lang w:bidi="fa-IR"/>
      </w:rPr>
      <w:t>حمزه</w:t>
    </w:r>
    <w:r w:rsidRPr="004117D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117D2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4117D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117D2">
      <w:rPr>
        <w:rFonts w:ascii="Neirizi" w:eastAsia="Times New Roman" w:hAnsi="Neirizi" w:cs="Neirizi" w:hint="cs"/>
        <w:b/>
        <w:bCs/>
        <w:rtl/>
        <w:lang w:bidi="fa-IR"/>
      </w:rPr>
      <w:t>احد</w:t>
    </w:r>
  </w:p>
  <w:p w:rsidR="006D1559" w:rsidRPr="004117D2" w:rsidRDefault="006D1559" w:rsidP="004117D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559"/>
    <w:rsid w:val="001B7E81"/>
    <w:rsid w:val="002A14DD"/>
    <w:rsid w:val="003E450F"/>
    <w:rsid w:val="004117D2"/>
    <w:rsid w:val="004B1950"/>
    <w:rsid w:val="006D1559"/>
    <w:rsid w:val="007B7338"/>
    <w:rsid w:val="009A60A5"/>
    <w:rsid w:val="00B73103"/>
    <w:rsid w:val="00C0328D"/>
    <w:rsid w:val="00C336A3"/>
    <w:rsid w:val="00C57E43"/>
    <w:rsid w:val="00D46ED4"/>
    <w:rsid w:val="00D47E62"/>
    <w:rsid w:val="00E6769B"/>
    <w:rsid w:val="00EE08FE"/>
    <w:rsid w:val="00EE4649"/>
    <w:rsid w:val="00F24A8D"/>
    <w:rsid w:val="00F8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paragraph" w:styleId="BalloonText">
    <w:name w:val="Balloon Text"/>
    <w:basedOn w:val="Normal"/>
    <w:link w:val="BalloonTextChar"/>
    <w:uiPriority w:val="99"/>
    <w:semiHidden/>
    <w:unhideWhenUsed/>
    <w:rsid w:val="006D15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55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7E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paragraph" w:styleId="BalloonText">
    <w:name w:val="Balloon Text"/>
    <w:basedOn w:val="Normal"/>
    <w:link w:val="BalloonTextChar"/>
    <w:uiPriority w:val="99"/>
    <w:semiHidden/>
    <w:unhideWhenUsed/>
    <w:rsid w:val="006D15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55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7E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7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808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2015-01-14T12:45:00Z</cp:lastPrinted>
  <dcterms:created xsi:type="dcterms:W3CDTF">2015-01-14T12:46:00Z</dcterms:created>
  <dcterms:modified xsi:type="dcterms:W3CDTF">2015-01-14T12:46:00Z</dcterms:modified>
</cp:coreProperties>
</file>